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73EB" w:rsidRPr="002A73EB" w:rsidRDefault="002A73EB" w:rsidP="002A73EB">
      <w:pPr>
        <w:pStyle w:val="Heading3"/>
        <w:rPr>
          <w:rFonts w:ascii="Arial" w:hAnsi="Arial" w:cs="Arial"/>
          <w:sz w:val="20"/>
        </w:rPr>
      </w:pPr>
      <w:r w:rsidRPr="002A73EB">
        <w:rPr>
          <w:rFonts w:ascii="Arial" w:hAnsi="Arial" w:cs="Arial"/>
          <w:sz w:val="20"/>
        </w:rPr>
        <w:t>A samp</w:t>
      </w:r>
      <w:r>
        <w:rPr>
          <w:rFonts w:ascii="Arial" w:hAnsi="Arial" w:cs="Arial"/>
          <w:sz w:val="20"/>
        </w:rPr>
        <w:t xml:space="preserve">le Tau Beta </w:t>
      </w:r>
      <w:r w:rsidRPr="002A73EB">
        <w:rPr>
          <w:rFonts w:ascii="Arial" w:hAnsi="Arial" w:cs="Arial"/>
          <w:i/>
          <w:sz w:val="20"/>
        </w:rPr>
        <w:t>Pi Day</w:t>
      </w:r>
      <w:r>
        <w:rPr>
          <w:rFonts w:ascii="Arial" w:hAnsi="Arial" w:cs="Arial"/>
          <w:sz w:val="20"/>
        </w:rPr>
        <w:t xml:space="preserve"> press release appears below. Be sure to use double spacing. </w:t>
      </w:r>
      <w:r w:rsidRPr="002A73EB">
        <w:rPr>
          <w:rFonts w:ascii="Arial" w:hAnsi="Arial" w:cs="Arial"/>
          <w:sz w:val="20"/>
        </w:rPr>
        <w:t>Use your name and phone number as a contact if there is no publicity chair for your chapter.</w:t>
      </w:r>
    </w:p>
    <w:p w:rsidR="002A73EB" w:rsidRDefault="002A73EB" w:rsidP="002A73EB">
      <w:pPr>
        <w:pStyle w:val="Heading3"/>
      </w:pPr>
    </w:p>
    <w:p w:rsidR="008A74B0" w:rsidRDefault="008A74B0" w:rsidP="002A73EB">
      <w:pPr>
        <w:pStyle w:val="Heading3"/>
        <w:rPr>
          <w:rFonts w:ascii="Arial Black" w:hAnsi="Arial Black"/>
        </w:rPr>
        <w:sectPr w:rsidR="008A74B0" w:rsidSect="004901BD">
          <w:pgSz w:w="12240" w:h="15840"/>
          <w:pgMar w:top="1440" w:right="1440" w:bottom="1440" w:left="1440" w:header="720" w:footer="720" w:gutter="0"/>
          <w:cols w:space="720"/>
          <w:docGrid w:linePitch="360"/>
        </w:sectPr>
      </w:pPr>
    </w:p>
    <w:p w:rsidR="002A73EB" w:rsidRPr="002A73EB" w:rsidRDefault="002A73EB" w:rsidP="002A73EB">
      <w:pPr>
        <w:pStyle w:val="Heading3"/>
        <w:rPr>
          <w:rFonts w:ascii="Arial Black" w:hAnsi="Arial Black"/>
        </w:rPr>
      </w:pPr>
      <w:r>
        <w:rPr>
          <w:rFonts w:ascii="Arial Black" w:hAnsi="Arial Black"/>
        </w:rPr>
        <w:t>PRES</w:t>
      </w:r>
      <w:r w:rsidRPr="002A73EB">
        <w:rPr>
          <w:rFonts w:ascii="Arial Black" w:hAnsi="Arial Black"/>
        </w:rPr>
        <w:t>S RELEASE</w:t>
      </w:r>
    </w:p>
    <w:p w:rsidR="002A73EB" w:rsidRDefault="002A73EB" w:rsidP="002A73EB"/>
    <w:p w:rsidR="002A73EB" w:rsidRPr="000F4389" w:rsidRDefault="002A73EB" w:rsidP="002A73EB">
      <w:pPr>
        <w:rPr>
          <w:rFonts w:ascii="Myriad Pro" w:hAnsi="Myriad Pro" w:cs="Tahoma"/>
        </w:rPr>
      </w:pPr>
      <w:r w:rsidRPr="000F4389">
        <w:rPr>
          <w:rFonts w:ascii="Myriad Pro" w:hAnsi="Myriad Pro" w:cs="Tahoma"/>
        </w:rPr>
        <w:t>THE TAU BETA PI ASSOCIATON</w:t>
      </w:r>
    </w:p>
    <w:p w:rsidR="002A73EB" w:rsidRPr="000F4389" w:rsidRDefault="002A73EB" w:rsidP="002A73EB">
      <w:pPr>
        <w:rPr>
          <w:rFonts w:ascii="Myriad Pro" w:hAnsi="Myriad Pro" w:cs="Tahoma"/>
        </w:rPr>
      </w:pPr>
      <w:r w:rsidRPr="000F4389">
        <w:rPr>
          <w:rFonts w:ascii="Myriad Pro" w:hAnsi="Myriad Pro" w:cs="Tahoma"/>
        </w:rPr>
        <w:t>The Engineering Honor Society</w:t>
      </w:r>
    </w:p>
    <w:p w:rsidR="002A73EB" w:rsidRPr="000F4389" w:rsidRDefault="00371D2B" w:rsidP="002A73EB">
      <w:pPr>
        <w:rPr>
          <w:rFonts w:ascii="Myriad Pro" w:hAnsi="Myriad Pro" w:cs="Tahoma"/>
        </w:rPr>
      </w:pPr>
      <w:r>
        <w:rPr>
          <w:rFonts w:ascii="Myriad Pro" w:hAnsi="Myriad Pro" w:cs="Tahoma"/>
        </w:rPr>
        <w:t>MAINE BETA</w:t>
      </w:r>
      <w:r w:rsidR="002A73EB" w:rsidRPr="000F4389">
        <w:rPr>
          <w:rFonts w:ascii="Myriad Pro" w:hAnsi="Myriad Pro" w:cs="Tahoma"/>
        </w:rPr>
        <w:t xml:space="preserve"> CHAPTER</w:t>
      </w:r>
    </w:p>
    <w:p w:rsidR="008A74B0" w:rsidRPr="000F4389" w:rsidRDefault="008A74B0" w:rsidP="008A74B0">
      <w:pPr>
        <w:rPr>
          <w:rFonts w:ascii="Myriad Pro" w:hAnsi="Myriad Pro" w:cs="Tahoma"/>
        </w:rPr>
      </w:pPr>
      <w:r w:rsidRPr="000F4389">
        <w:rPr>
          <w:rFonts w:ascii="Myriad Pro" w:hAnsi="Myriad Pro" w:cs="Tahoma"/>
        </w:rPr>
        <w:t xml:space="preserve">The University of </w:t>
      </w:r>
      <w:r>
        <w:rPr>
          <w:rFonts w:ascii="Myriad Pro" w:hAnsi="Myriad Pro" w:cs="Tahoma"/>
        </w:rPr>
        <w:t>NOT Maine</w:t>
      </w:r>
    </w:p>
    <w:p w:rsidR="008A74B0" w:rsidRDefault="008A74B0" w:rsidP="008A74B0">
      <w:pPr>
        <w:rPr>
          <w:rFonts w:ascii="Myriad Pro" w:hAnsi="Myriad Pro" w:cs="Tahoma"/>
        </w:rPr>
      </w:pPr>
      <w:r>
        <w:rPr>
          <w:rFonts w:ascii="Myriad Pro" w:hAnsi="Myriad Pro" w:cs="Tahoma"/>
        </w:rPr>
        <w:t>Portland, ME</w:t>
      </w:r>
      <w:r w:rsidRPr="000F4389">
        <w:rPr>
          <w:rFonts w:ascii="Myriad Pro" w:hAnsi="Myriad Pro" w:cs="Tahoma"/>
        </w:rPr>
        <w:t xml:space="preserve">  37</w:t>
      </w:r>
      <w:r>
        <w:rPr>
          <w:rFonts w:ascii="Myriad Pro" w:hAnsi="Myriad Pro" w:cs="Tahoma"/>
        </w:rPr>
        <w:t>799</w:t>
      </w:r>
    </w:p>
    <w:p w:rsidR="008A74B0" w:rsidRDefault="008A74B0" w:rsidP="008A74B0">
      <w:pPr>
        <w:rPr>
          <w:rFonts w:ascii="Myriad Pro" w:hAnsi="Myriad Pro" w:cs="Tahoma"/>
        </w:rPr>
      </w:pPr>
    </w:p>
    <w:p w:rsidR="008A74B0" w:rsidRDefault="008A74B0" w:rsidP="008A74B0">
      <w:pPr>
        <w:rPr>
          <w:rFonts w:ascii="Myriad Pro" w:hAnsi="Myriad Pro" w:cs="Tahoma"/>
        </w:rPr>
      </w:pPr>
    </w:p>
    <w:p w:rsidR="008A74B0" w:rsidRDefault="008A74B0" w:rsidP="008A74B0">
      <w:pPr>
        <w:rPr>
          <w:rFonts w:ascii="Myriad Pro" w:hAnsi="Myriad Pro" w:cs="Tahoma"/>
        </w:rPr>
      </w:pPr>
    </w:p>
    <w:p w:rsidR="008A74B0" w:rsidRPr="008A74B0" w:rsidRDefault="008A74B0" w:rsidP="002A73EB">
      <w:pPr>
        <w:rPr>
          <w:rFonts w:ascii="Myriad Pro" w:hAnsi="Myriad Pro" w:cs="Tahoma"/>
          <w:b/>
        </w:rPr>
      </w:pPr>
      <w:r w:rsidRPr="008A74B0">
        <w:rPr>
          <w:rFonts w:ascii="Myriad Pro" w:hAnsi="Myriad Pro" w:cs="Tahoma"/>
          <w:b/>
        </w:rPr>
        <w:t xml:space="preserve">Who Needs to </w:t>
      </w:r>
      <w:proofErr w:type="gramStart"/>
      <w:r w:rsidRPr="008A74B0">
        <w:rPr>
          <w:rFonts w:ascii="Myriad Pro" w:hAnsi="Myriad Pro" w:cs="Tahoma"/>
          <w:b/>
        </w:rPr>
        <w:t>Know</w:t>
      </w:r>
      <w:r>
        <w:rPr>
          <w:rFonts w:ascii="Myriad Pro" w:hAnsi="Myriad Pro" w:cs="Tahoma"/>
          <w:b/>
        </w:rPr>
        <w:t>:</w:t>
      </w:r>
      <w:proofErr w:type="gramEnd"/>
    </w:p>
    <w:p w:rsidR="008A74B0" w:rsidRDefault="008A74B0" w:rsidP="008A74B0">
      <w:pPr>
        <w:pStyle w:val="ListParagraph"/>
        <w:numPr>
          <w:ilvl w:val="0"/>
          <w:numId w:val="1"/>
        </w:numPr>
        <w:rPr>
          <w:rFonts w:ascii="Myriad Pro" w:hAnsi="Myriad Pro"/>
        </w:rPr>
      </w:pPr>
      <w:r>
        <w:rPr>
          <w:rFonts w:ascii="Myriad Pro" w:hAnsi="Myriad Pro"/>
        </w:rPr>
        <w:t>College/Univ. PR department</w:t>
      </w:r>
    </w:p>
    <w:p w:rsidR="008A74B0" w:rsidRDefault="008A74B0" w:rsidP="008A74B0">
      <w:pPr>
        <w:pStyle w:val="ListParagraph"/>
        <w:numPr>
          <w:ilvl w:val="0"/>
          <w:numId w:val="1"/>
        </w:numPr>
        <w:rPr>
          <w:rFonts w:ascii="Myriad Pro" w:hAnsi="Myriad Pro"/>
        </w:rPr>
      </w:pPr>
      <w:r>
        <w:rPr>
          <w:rFonts w:ascii="Myriad Pro" w:hAnsi="Myriad Pro"/>
        </w:rPr>
        <w:t>Student newspaper/TV station</w:t>
      </w:r>
    </w:p>
    <w:p w:rsidR="008A74B0" w:rsidRPr="008A74B0" w:rsidRDefault="008A74B0" w:rsidP="008A74B0">
      <w:pPr>
        <w:pStyle w:val="ListParagraph"/>
        <w:numPr>
          <w:ilvl w:val="0"/>
          <w:numId w:val="1"/>
        </w:numPr>
        <w:rPr>
          <w:rFonts w:ascii="Myriad Pro" w:hAnsi="Myriad Pro"/>
        </w:rPr>
      </w:pPr>
      <w:r>
        <w:rPr>
          <w:rFonts w:ascii="Myriad Pro" w:hAnsi="Myriad Pro"/>
        </w:rPr>
        <w:t>Local TV station/newspaper</w:t>
      </w:r>
    </w:p>
    <w:p w:rsidR="008A74B0" w:rsidRDefault="008A74B0" w:rsidP="008A74B0">
      <w:pPr>
        <w:pStyle w:val="ListParagraph"/>
        <w:numPr>
          <w:ilvl w:val="0"/>
          <w:numId w:val="1"/>
        </w:numPr>
        <w:rPr>
          <w:rFonts w:ascii="Myriad Pro" w:hAnsi="Myriad Pro"/>
        </w:rPr>
      </w:pPr>
      <w:r>
        <w:rPr>
          <w:rFonts w:ascii="Myriad Pro" w:hAnsi="Myriad Pro"/>
        </w:rPr>
        <w:t>Post to social networks</w:t>
      </w:r>
    </w:p>
    <w:p w:rsidR="008A74B0" w:rsidRDefault="008A74B0" w:rsidP="008A74B0">
      <w:pPr>
        <w:pStyle w:val="ListParagraph"/>
        <w:numPr>
          <w:ilvl w:val="0"/>
          <w:numId w:val="1"/>
        </w:numPr>
        <w:rPr>
          <w:rFonts w:ascii="Myriad Pro" w:hAnsi="Myriad Pro"/>
        </w:rPr>
      </w:pPr>
      <w:r>
        <w:rPr>
          <w:rFonts w:ascii="Myriad Pro" w:hAnsi="Myriad Pro"/>
        </w:rPr>
        <w:t>Alumni in your area</w:t>
      </w:r>
    </w:p>
    <w:p w:rsidR="008A74B0" w:rsidRPr="008A74B0" w:rsidRDefault="008A74B0" w:rsidP="008A74B0">
      <w:pPr>
        <w:rPr>
          <w:rFonts w:ascii="Myriad Pro" w:hAnsi="Myriad Pro"/>
        </w:rPr>
        <w:sectPr w:rsidR="008A74B0" w:rsidRPr="008A74B0" w:rsidSect="008A74B0">
          <w:type w:val="continuous"/>
          <w:pgSz w:w="12240" w:h="15840"/>
          <w:pgMar w:top="1440" w:right="1440" w:bottom="1440" w:left="1440" w:header="720" w:footer="720" w:gutter="0"/>
          <w:cols w:num="2" w:space="720"/>
          <w:docGrid w:linePitch="360"/>
        </w:sectPr>
      </w:pPr>
    </w:p>
    <w:p w:rsidR="008A74B0" w:rsidRPr="008A74B0" w:rsidRDefault="008A74B0" w:rsidP="008A74B0">
      <w:pPr>
        <w:rPr>
          <w:rFonts w:ascii="Myriad Pro" w:hAnsi="Myriad Pro" w:cs="Tahoma"/>
        </w:rPr>
      </w:pPr>
      <w:r w:rsidRPr="000F4389">
        <w:rPr>
          <w:rFonts w:ascii="Myriad Pro" w:hAnsi="Myriad Pro" w:cs="Tahoma"/>
          <w:kern w:val="12"/>
        </w:rPr>
        <w:t>March 1, 20</w:t>
      </w:r>
      <w:r w:rsidR="00194C13">
        <w:rPr>
          <w:rFonts w:ascii="Myriad Pro" w:hAnsi="Myriad Pro" w:cs="Tahoma"/>
          <w:kern w:val="12"/>
        </w:rPr>
        <w:t>24</w:t>
      </w:r>
    </w:p>
    <w:p w:rsidR="008A74B0" w:rsidRPr="000F4389" w:rsidRDefault="008A74B0" w:rsidP="002A73EB">
      <w:pPr>
        <w:rPr>
          <w:rFonts w:ascii="Myriad Pro" w:hAnsi="Myriad Pro" w:cs="Tahoma"/>
          <w:kern w:val="12"/>
        </w:rPr>
      </w:pPr>
    </w:p>
    <w:p w:rsidR="002A73EB" w:rsidRPr="000F4389" w:rsidRDefault="002A73EB" w:rsidP="002A73EB">
      <w:pPr>
        <w:rPr>
          <w:rFonts w:ascii="Myriad Pro" w:hAnsi="Myriad Pro" w:cs="Tahoma"/>
          <w:kern w:val="12"/>
        </w:rPr>
      </w:pPr>
      <w:r w:rsidRPr="000F4389">
        <w:rPr>
          <w:rFonts w:ascii="Myriad Pro" w:hAnsi="Myriad Pro" w:cs="Tahoma"/>
          <w:kern w:val="12"/>
        </w:rPr>
        <w:t>FOR IMMEDIATE RELEASE</w:t>
      </w:r>
    </w:p>
    <w:p w:rsidR="002A73EB" w:rsidRPr="000F4389" w:rsidRDefault="002A73EB" w:rsidP="002A73EB">
      <w:pPr>
        <w:rPr>
          <w:rFonts w:ascii="Myriad Pro" w:hAnsi="Myriad Pro" w:cs="Tahoma"/>
          <w:kern w:val="12"/>
        </w:rPr>
      </w:pPr>
    </w:p>
    <w:p w:rsidR="002A73EB" w:rsidRPr="002A73EB" w:rsidRDefault="002A73EB" w:rsidP="002A73EB">
      <w:pPr>
        <w:rPr>
          <w:rFonts w:ascii="Tahoma" w:hAnsi="Tahoma" w:cs="Tahoma"/>
          <w:kern w:val="12"/>
        </w:rPr>
      </w:pPr>
      <w:r w:rsidRPr="000F4389">
        <w:rPr>
          <w:rFonts w:ascii="Myriad Pro" w:hAnsi="Myriad Pro" w:cs="Tahoma"/>
          <w:kern w:val="12"/>
        </w:rPr>
        <w:t>CONTACT: John Jones, Publicity Chair, 865/544-5777</w:t>
      </w:r>
    </w:p>
    <w:p w:rsidR="002A73EB" w:rsidRPr="002A73EB" w:rsidRDefault="002A73EB" w:rsidP="002A73EB">
      <w:pPr>
        <w:rPr>
          <w:rFonts w:ascii="Garamond" w:hAnsi="Garamond"/>
        </w:rPr>
      </w:pPr>
    </w:p>
    <w:p w:rsidR="002A73EB" w:rsidRPr="000F4389" w:rsidRDefault="002A73EB" w:rsidP="002A73EB">
      <w:pPr>
        <w:pStyle w:val="Heading2"/>
        <w:spacing w:line="360" w:lineRule="auto"/>
        <w:jc w:val="center"/>
        <w:rPr>
          <w:rFonts w:ascii="Myriad Pro" w:hAnsi="Myriad Pro" w:cs="Tahoma"/>
          <w:color w:val="auto"/>
          <w:kern w:val="12"/>
        </w:rPr>
      </w:pPr>
      <w:r w:rsidRPr="000F4389">
        <w:rPr>
          <w:rFonts w:ascii="Myriad Pro" w:hAnsi="Myriad Pro" w:cs="Tahoma"/>
          <w:color w:val="auto"/>
          <w:kern w:val="12"/>
        </w:rPr>
        <w:t xml:space="preserve">Tau Beta Pi </w:t>
      </w:r>
      <w:r w:rsidR="00371D2B">
        <w:rPr>
          <w:rFonts w:ascii="Myriad Pro" w:hAnsi="Myriad Pro" w:cs="Tahoma"/>
          <w:color w:val="auto"/>
          <w:kern w:val="12"/>
        </w:rPr>
        <w:t>Maine Beta</w:t>
      </w:r>
      <w:r w:rsidRPr="000F4389">
        <w:rPr>
          <w:rFonts w:ascii="Myriad Pro" w:hAnsi="Myriad Pro" w:cs="Tahoma"/>
          <w:color w:val="auto"/>
          <w:kern w:val="12"/>
        </w:rPr>
        <w:t xml:space="preserve"> Chapter to Host Pi Day Activities  </w:t>
      </w:r>
    </w:p>
    <w:p w:rsidR="002911C1" w:rsidRDefault="00A91A97" w:rsidP="00A91A97">
      <w:pPr>
        <w:spacing w:line="360" w:lineRule="auto"/>
        <w:rPr>
          <w:rFonts w:ascii="Myriad Pro" w:hAnsi="Myriad Pro" w:cs="Tahoma"/>
          <w:kern w:val="12"/>
        </w:rPr>
      </w:pPr>
      <w:r>
        <w:rPr>
          <w:rFonts w:ascii="Myriad Pro" w:hAnsi="Myriad Pro" w:cs="Tahoma"/>
          <w:kern w:val="12"/>
        </w:rPr>
        <w:t>I</w:t>
      </w:r>
      <w:r w:rsidRPr="00A91A97">
        <w:rPr>
          <w:rFonts w:ascii="Myriad Pro" w:hAnsi="Myriad Pro" w:cs="Tahoma"/>
          <w:kern w:val="12"/>
        </w:rPr>
        <w:t>n conjunction with the annual celebration on March 14 commemorating the mathematical constant π, Tau Beta Pi members</w:t>
      </w:r>
      <w:r w:rsidR="002911C1">
        <w:rPr>
          <w:rFonts w:ascii="Myriad Pro" w:hAnsi="Myriad Pro" w:cs="Tahoma"/>
          <w:kern w:val="12"/>
        </w:rPr>
        <w:t xml:space="preserve"> celebrate </w:t>
      </w:r>
      <w:r w:rsidR="002911C1" w:rsidRPr="002911C1">
        <w:rPr>
          <w:rFonts w:ascii="Myriad Pro" w:hAnsi="Myriad Pro" w:cs="Tahoma"/>
          <w:i/>
          <w:kern w:val="12"/>
        </w:rPr>
        <w:t>Pi Day</w:t>
      </w:r>
      <w:r w:rsidR="002911C1">
        <w:rPr>
          <w:rFonts w:ascii="Myriad Pro" w:hAnsi="Myriad Pro" w:cs="Tahoma"/>
          <w:kern w:val="12"/>
        </w:rPr>
        <w:t xml:space="preserve"> by </w:t>
      </w:r>
      <w:r w:rsidRPr="00A91A97">
        <w:rPr>
          <w:rFonts w:ascii="Myriad Pro" w:hAnsi="Myriad Pro" w:cs="Tahoma"/>
          <w:kern w:val="12"/>
        </w:rPr>
        <w:t>proudly display</w:t>
      </w:r>
      <w:r w:rsidR="002911C1">
        <w:rPr>
          <w:rFonts w:ascii="Myriad Pro" w:hAnsi="Myriad Pro" w:cs="Tahoma"/>
          <w:kern w:val="12"/>
        </w:rPr>
        <w:t xml:space="preserve">ing their membership, participating in </w:t>
      </w:r>
      <w:r w:rsidRPr="00A91A97">
        <w:rPr>
          <w:rFonts w:ascii="Myriad Pro" w:hAnsi="Myriad Pro" w:cs="Tahoma"/>
          <w:kern w:val="12"/>
        </w:rPr>
        <w:t>engi</w:t>
      </w:r>
      <w:r w:rsidR="006870CE">
        <w:rPr>
          <w:rFonts w:ascii="Myriad Pro" w:hAnsi="Myriad Pro" w:cs="Tahoma"/>
          <w:kern w:val="12"/>
        </w:rPr>
        <w:t xml:space="preserve">neering-related activities, and </w:t>
      </w:r>
      <w:r w:rsidRPr="00A91A97">
        <w:rPr>
          <w:rFonts w:ascii="Myriad Pro" w:hAnsi="Myriad Pro" w:cs="Tahoma"/>
          <w:kern w:val="12"/>
        </w:rPr>
        <w:t>wear</w:t>
      </w:r>
      <w:r w:rsidR="002911C1">
        <w:rPr>
          <w:rFonts w:ascii="Myriad Pro" w:hAnsi="Myriad Pro" w:cs="Tahoma"/>
          <w:kern w:val="12"/>
        </w:rPr>
        <w:t>ing the</w:t>
      </w:r>
      <w:r w:rsidR="006870CE">
        <w:rPr>
          <w:rFonts w:ascii="Myriad Pro" w:hAnsi="Myriad Pro" w:cs="Tahoma"/>
          <w:kern w:val="12"/>
        </w:rPr>
        <w:t xml:space="preserve"> Bent charm</w:t>
      </w:r>
      <w:r w:rsidR="002911C1">
        <w:rPr>
          <w:rFonts w:ascii="Myriad Pro" w:hAnsi="Myriad Pro" w:cs="Tahoma"/>
          <w:kern w:val="12"/>
        </w:rPr>
        <w:t xml:space="preserve"> </w:t>
      </w:r>
      <w:r w:rsidRPr="00A91A97">
        <w:rPr>
          <w:rFonts w:ascii="Myriad Pro" w:hAnsi="Myriad Pro" w:cs="Tahoma"/>
          <w:kern w:val="12"/>
        </w:rPr>
        <w:t>and other TBP apparel.</w:t>
      </w:r>
    </w:p>
    <w:p w:rsidR="002A73EB" w:rsidRPr="000F4389" w:rsidRDefault="00371D2B" w:rsidP="002911C1">
      <w:pPr>
        <w:spacing w:line="360" w:lineRule="auto"/>
        <w:ind w:firstLine="720"/>
        <w:rPr>
          <w:rFonts w:ascii="Myriad Pro" w:hAnsi="Myriad Pro" w:cs="Tahoma"/>
          <w:kern w:val="12"/>
        </w:rPr>
      </w:pPr>
      <w:r>
        <w:rPr>
          <w:rFonts w:ascii="Myriad Pro" w:hAnsi="Myriad Pro" w:cs="Tahoma"/>
          <w:kern w:val="12"/>
        </w:rPr>
        <w:t xml:space="preserve">Collegiate students (and alumni) in </w:t>
      </w:r>
      <w:r w:rsidRPr="0093646A">
        <w:rPr>
          <w:rFonts w:ascii="Myriad Pro" w:hAnsi="Myriad Pro" w:cs="Tahoma"/>
          <w:kern w:val="12"/>
          <w:u w:val="single"/>
        </w:rPr>
        <w:t>Portland, ME</w:t>
      </w:r>
      <w:r w:rsidR="00CC1EC5">
        <w:rPr>
          <w:rFonts w:ascii="Myriad Pro" w:hAnsi="Myriad Pro" w:cs="Tahoma"/>
          <w:kern w:val="12"/>
        </w:rPr>
        <w:t>, will host activities as part of Pi Day (3.14.</w:t>
      </w:r>
      <w:r w:rsidR="00194C13">
        <w:rPr>
          <w:rFonts w:ascii="Myriad Pro" w:hAnsi="Myriad Pro" w:cs="Tahoma"/>
          <w:kern w:val="12"/>
        </w:rPr>
        <w:t>24</w:t>
      </w:r>
      <w:r w:rsidR="00CC1EC5">
        <w:rPr>
          <w:rFonts w:ascii="Myriad Pro" w:hAnsi="Myriad Pro" w:cs="Tahoma"/>
          <w:kern w:val="12"/>
        </w:rPr>
        <w:t>)</w:t>
      </w:r>
      <w:r w:rsidR="002A73EB" w:rsidRPr="000F4389">
        <w:rPr>
          <w:rFonts w:ascii="Myriad Pro" w:hAnsi="Myriad Pro" w:cs="Tahoma"/>
          <w:kern w:val="12"/>
        </w:rPr>
        <w:t>.</w:t>
      </w:r>
      <w:r w:rsidR="001B078E">
        <w:rPr>
          <w:rFonts w:ascii="Myriad Pro" w:hAnsi="Myriad Pro" w:cs="Tahoma"/>
          <w:kern w:val="12"/>
        </w:rPr>
        <w:t xml:space="preserve"> This year in addition to </w:t>
      </w:r>
      <w:r w:rsidR="001B078E" w:rsidRPr="003D3159">
        <w:rPr>
          <w:rFonts w:ascii="Myriad Pro" w:hAnsi="Myriad Pro" w:cs="Tahoma"/>
          <w:kern w:val="12"/>
          <w:u w:val="single"/>
        </w:rPr>
        <w:t>selling pie as a fundraiser for the Mission of Hope program, there will be an egg-drop competition</w:t>
      </w:r>
      <w:r w:rsidR="00247B86">
        <w:rPr>
          <w:rFonts w:ascii="Myriad Pro" w:hAnsi="Myriad Pro" w:cs="Tahoma"/>
          <w:kern w:val="12"/>
        </w:rPr>
        <w:t>…</w:t>
      </w:r>
    </w:p>
    <w:p w:rsidR="002A73EB" w:rsidRPr="000F4389" w:rsidRDefault="006A30C9" w:rsidP="002A73EB">
      <w:pPr>
        <w:spacing w:line="360" w:lineRule="auto"/>
        <w:ind w:firstLine="720"/>
        <w:rPr>
          <w:rFonts w:ascii="Myriad Pro" w:hAnsi="Myriad Pro" w:cs="Tahoma"/>
          <w:kern w:val="12"/>
        </w:rPr>
      </w:pPr>
      <w:r>
        <w:rPr>
          <w:rFonts w:ascii="Myriad Pro" w:hAnsi="Myriad Pro" w:cs="Tahoma"/>
          <w:kern w:val="12"/>
        </w:rPr>
        <w:t xml:space="preserve">Volunteers will be in the </w:t>
      </w:r>
      <w:r w:rsidRPr="0093646A">
        <w:rPr>
          <w:rFonts w:ascii="Myriad Pro" w:hAnsi="Myriad Pro" w:cs="Tahoma"/>
          <w:kern w:val="12"/>
          <w:u w:val="single"/>
        </w:rPr>
        <w:t>North Quad beginning Thursday, March 12 through Saturday</w:t>
      </w:r>
      <w:r w:rsidR="002A73EB" w:rsidRPr="0093646A">
        <w:rPr>
          <w:rFonts w:ascii="Myriad Pro" w:hAnsi="Myriad Pro" w:cs="Tahoma"/>
          <w:kern w:val="12"/>
          <w:u w:val="single"/>
        </w:rPr>
        <w:t>,</w:t>
      </w:r>
      <w:r w:rsidRPr="0093646A">
        <w:rPr>
          <w:rFonts w:ascii="Myriad Pro" w:hAnsi="Myriad Pro" w:cs="Tahoma"/>
          <w:kern w:val="12"/>
          <w:u w:val="single"/>
        </w:rPr>
        <w:t xml:space="preserve"> March 14</w:t>
      </w:r>
      <w:r>
        <w:rPr>
          <w:rFonts w:ascii="Myriad Pro" w:hAnsi="Myriad Pro" w:cs="Tahoma"/>
          <w:kern w:val="12"/>
        </w:rPr>
        <w:t xml:space="preserve">. </w:t>
      </w:r>
      <w:r w:rsidR="002A73EB" w:rsidRPr="000F4389">
        <w:rPr>
          <w:rFonts w:ascii="Myriad Pro" w:hAnsi="Myriad Pro" w:cs="Tahoma"/>
          <w:kern w:val="12"/>
        </w:rPr>
        <w:t xml:space="preserve"> </w:t>
      </w:r>
      <w:r w:rsidR="00A25D78">
        <w:rPr>
          <w:rFonts w:ascii="Myriad Pro" w:hAnsi="Myriad Pro" w:cs="Tahoma"/>
          <w:kern w:val="12"/>
        </w:rPr>
        <w:t xml:space="preserve">Join us for some pie, engineering games, and a </w:t>
      </w:r>
      <w:r w:rsidR="00E14CEB">
        <w:rPr>
          <w:rFonts w:ascii="Myriad Pro" w:hAnsi="Myriad Pro" w:cs="Tahoma"/>
          <w:kern w:val="12"/>
        </w:rPr>
        <w:t xml:space="preserve">deliciously </w:t>
      </w:r>
      <w:r w:rsidR="00A25D78">
        <w:rPr>
          <w:rFonts w:ascii="Myriad Pro" w:hAnsi="Myriad Pro" w:cs="Tahoma"/>
          <w:kern w:val="12"/>
        </w:rPr>
        <w:t>good time</w:t>
      </w:r>
      <w:r w:rsidR="002A73EB" w:rsidRPr="000F4389">
        <w:rPr>
          <w:rFonts w:ascii="Myriad Pro" w:hAnsi="Myriad Pro" w:cs="Tahoma"/>
          <w:kern w:val="12"/>
        </w:rPr>
        <w:t>.</w:t>
      </w:r>
      <w:r w:rsidR="00E14CEB">
        <w:rPr>
          <w:rFonts w:ascii="Myriad Pro" w:hAnsi="Myriad Pro" w:cs="Tahoma"/>
          <w:kern w:val="12"/>
        </w:rPr>
        <w:t xml:space="preserve"> Please </w:t>
      </w:r>
      <w:r w:rsidR="00E14CEB" w:rsidRPr="0093646A">
        <w:rPr>
          <w:rFonts w:ascii="Myriad Pro" w:hAnsi="Myriad Pro" w:cs="Tahoma"/>
          <w:kern w:val="12"/>
          <w:u w:val="single"/>
        </w:rPr>
        <w:t>contact Shirley Peach, social events chair</w:t>
      </w:r>
      <w:r w:rsidR="00E14CEB">
        <w:rPr>
          <w:rFonts w:ascii="Myriad Pro" w:hAnsi="Myriad Pro" w:cs="Tahoma"/>
          <w:kern w:val="12"/>
        </w:rPr>
        <w:t>, for more information.</w:t>
      </w:r>
    </w:p>
    <w:p w:rsidR="004901BD" w:rsidRPr="00614B7C" w:rsidRDefault="002A73EB" w:rsidP="00614B7C">
      <w:pPr>
        <w:spacing w:line="360" w:lineRule="auto"/>
        <w:ind w:firstLine="720"/>
        <w:rPr>
          <w:rFonts w:ascii="Myriad Pro" w:hAnsi="Myriad Pro" w:cs="Tahoma"/>
          <w:kern w:val="12"/>
        </w:rPr>
      </w:pPr>
      <w:r w:rsidRPr="000F4389">
        <w:rPr>
          <w:rFonts w:ascii="Myriad Pro" w:hAnsi="Myriad Pro" w:cs="Tahoma"/>
          <w:kern w:val="12"/>
        </w:rPr>
        <w:t>Founded at Lehigh University in 1885, Tau Beta Pi is the nation’s largest engineering society and represents the highest honor to be obtained by an engineering student.  Membership is awarded on the basis of high scholarship and exemplary character.</w:t>
      </w:r>
      <w:r w:rsidR="00B03424">
        <w:rPr>
          <w:rFonts w:ascii="Myriad Pro" w:hAnsi="Myriad Pro" w:cs="Tahoma"/>
          <w:kern w:val="12"/>
        </w:rPr>
        <w:t xml:space="preserve"> There are collegiate chapters at 2</w:t>
      </w:r>
      <w:r w:rsidR="00194C13">
        <w:rPr>
          <w:rFonts w:ascii="Myriad Pro" w:hAnsi="Myriad Pro" w:cs="Tahoma"/>
          <w:kern w:val="12"/>
        </w:rPr>
        <w:t>55</w:t>
      </w:r>
      <w:r w:rsidR="00B03424">
        <w:rPr>
          <w:rFonts w:ascii="Myriad Pro" w:hAnsi="Myriad Pro" w:cs="Tahoma"/>
          <w:kern w:val="12"/>
        </w:rPr>
        <w:t xml:space="preserve"> engineering colleges in the United States and active alumni chapters in </w:t>
      </w:r>
      <w:r w:rsidR="00194C13">
        <w:rPr>
          <w:rFonts w:ascii="Myriad Pro" w:hAnsi="Myriad Pro" w:cs="Tahoma"/>
          <w:kern w:val="12"/>
        </w:rPr>
        <w:t>50</w:t>
      </w:r>
      <w:r w:rsidR="00B03424">
        <w:rPr>
          <w:rFonts w:ascii="Myriad Pro" w:hAnsi="Myriad Pro" w:cs="Tahoma"/>
          <w:kern w:val="12"/>
        </w:rPr>
        <w:t xml:space="preserve"> cities. See </w:t>
      </w:r>
      <w:hyperlink r:id="rId5" w:history="1">
        <w:r w:rsidR="00B03424" w:rsidRPr="00B738C2">
          <w:rPr>
            <w:rStyle w:val="Hyperlink"/>
            <w:rFonts w:ascii="Myriad Pro" w:hAnsi="Myriad Pro" w:cs="Tahoma"/>
            <w:kern w:val="12"/>
          </w:rPr>
          <w:t>www.tb</w:t>
        </w:r>
        <w:bookmarkStart w:id="0" w:name="_GoBack"/>
        <w:bookmarkEnd w:id="0"/>
        <w:r w:rsidR="00B03424" w:rsidRPr="00B738C2">
          <w:rPr>
            <w:rStyle w:val="Hyperlink"/>
            <w:rFonts w:ascii="Myriad Pro" w:hAnsi="Myriad Pro" w:cs="Tahoma"/>
            <w:kern w:val="12"/>
          </w:rPr>
          <w:t>p</w:t>
        </w:r>
        <w:r w:rsidR="00B03424" w:rsidRPr="00B738C2">
          <w:rPr>
            <w:rStyle w:val="Hyperlink"/>
            <w:rFonts w:ascii="Myriad Pro" w:hAnsi="Myriad Pro" w:cs="Tahoma"/>
            <w:kern w:val="12"/>
          </w:rPr>
          <w:t>.org</w:t>
        </w:r>
      </w:hyperlink>
      <w:r w:rsidR="00B03424">
        <w:rPr>
          <w:rFonts w:ascii="Myriad Pro" w:hAnsi="Myriad Pro" w:cs="Tahoma"/>
          <w:kern w:val="12"/>
        </w:rPr>
        <w:t xml:space="preserve"> for more </w:t>
      </w:r>
    </w:p>
    <w:sectPr w:rsidR="004901BD" w:rsidRPr="00614B7C" w:rsidSect="008A74B0">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tima">
    <w:altName w:val="Courier New"/>
    <w:charset w:val="00"/>
    <w:family w:val="auto"/>
    <w:pitch w:val="variable"/>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yriad Pro">
    <w:panose1 w:val="020B05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0472C0"/>
    <w:multiLevelType w:val="hybridMultilevel"/>
    <w:tmpl w:val="0FF47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9"/>
  <w:proofState w:spelling="clean" w:grammar="clean"/>
  <w:defaultTabStop w:val="720"/>
  <w:characterSpacingControl w:val="doNotCompress"/>
  <w:compat>
    <w:compatSetting w:name="compatibilityMode" w:uri="http://schemas.microsoft.com/office/word" w:val="12"/>
  </w:compat>
  <w:rsids>
    <w:rsidRoot w:val="002A73EB"/>
    <w:rsid w:val="000F4389"/>
    <w:rsid w:val="00194C13"/>
    <w:rsid w:val="001B078E"/>
    <w:rsid w:val="00247B86"/>
    <w:rsid w:val="002911C1"/>
    <w:rsid w:val="002A73EB"/>
    <w:rsid w:val="00371D2B"/>
    <w:rsid w:val="003D3159"/>
    <w:rsid w:val="004901BD"/>
    <w:rsid w:val="00507A59"/>
    <w:rsid w:val="005E066F"/>
    <w:rsid w:val="00614B7C"/>
    <w:rsid w:val="006870CE"/>
    <w:rsid w:val="006A30C9"/>
    <w:rsid w:val="006F42BA"/>
    <w:rsid w:val="008A74B0"/>
    <w:rsid w:val="0093646A"/>
    <w:rsid w:val="00A25D78"/>
    <w:rsid w:val="00A91A97"/>
    <w:rsid w:val="00B03424"/>
    <w:rsid w:val="00CC1EC5"/>
    <w:rsid w:val="00E14C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C1C1F"/>
  <w15:docId w15:val="{BE9E91EF-7AA4-456E-87C3-8BA1E4E53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73EB"/>
    <w:pPr>
      <w:spacing w:after="0" w:line="240" w:lineRule="auto"/>
    </w:pPr>
    <w:rPr>
      <w:rFonts w:ascii="Times" w:eastAsia="Times" w:hAnsi="Times" w:cs="Times New Roman"/>
      <w:sz w:val="24"/>
      <w:szCs w:val="20"/>
    </w:rPr>
  </w:style>
  <w:style w:type="paragraph" w:styleId="Heading2">
    <w:name w:val="heading 2"/>
    <w:basedOn w:val="Normal"/>
    <w:next w:val="Normal"/>
    <w:link w:val="Heading2Char"/>
    <w:uiPriority w:val="9"/>
    <w:semiHidden/>
    <w:unhideWhenUsed/>
    <w:qFormat/>
    <w:rsid w:val="002A73E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2A73EB"/>
    <w:pPr>
      <w:keepNext/>
      <w:outlineLvl w:val="2"/>
    </w:pPr>
    <w:rPr>
      <w:rFonts w:ascii="Optima" w:hAnsi="Optima"/>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2A73EB"/>
    <w:rPr>
      <w:rFonts w:ascii="Optima" w:eastAsia="Times" w:hAnsi="Optima" w:cs="Times New Roman"/>
      <w:b/>
      <w:sz w:val="36"/>
      <w:szCs w:val="20"/>
    </w:rPr>
  </w:style>
  <w:style w:type="character" w:customStyle="1" w:styleId="Heading2Char">
    <w:name w:val="Heading 2 Char"/>
    <w:basedOn w:val="DefaultParagraphFont"/>
    <w:link w:val="Heading2"/>
    <w:uiPriority w:val="9"/>
    <w:semiHidden/>
    <w:rsid w:val="002A73EB"/>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B03424"/>
    <w:rPr>
      <w:color w:val="0000FF" w:themeColor="hyperlink"/>
      <w:u w:val="single"/>
    </w:rPr>
  </w:style>
  <w:style w:type="paragraph" w:styleId="ListParagraph">
    <w:name w:val="List Paragraph"/>
    <w:basedOn w:val="Normal"/>
    <w:uiPriority w:val="34"/>
    <w:qFormat/>
    <w:rsid w:val="008A74B0"/>
    <w:pPr>
      <w:ind w:left="720"/>
      <w:contextualSpacing/>
    </w:pPr>
  </w:style>
  <w:style w:type="character" w:styleId="FollowedHyperlink">
    <w:name w:val="FollowedHyperlink"/>
    <w:basedOn w:val="DefaultParagraphFont"/>
    <w:uiPriority w:val="99"/>
    <w:semiHidden/>
    <w:unhideWhenUsed/>
    <w:rsid w:val="00194C1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bp.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Dylan Lane</dc:creator>
  <cp:lastModifiedBy>Pat McDaniel</cp:lastModifiedBy>
  <cp:revision>17</cp:revision>
  <cp:lastPrinted>2014-07-01T17:35:00Z</cp:lastPrinted>
  <dcterms:created xsi:type="dcterms:W3CDTF">2014-06-05T17:52:00Z</dcterms:created>
  <dcterms:modified xsi:type="dcterms:W3CDTF">2024-01-23T14:34:00Z</dcterms:modified>
</cp:coreProperties>
</file>